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6E5D27" w:rsidRPr="00EB71B3" w:rsidRDefault="006E5D27" w:rsidP="00B676E6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EB71B3">
        <w:rPr>
          <w:rFonts w:ascii="Palatino Linotype" w:hAnsi="Palatino Linotype"/>
          <w:b/>
          <w:sz w:val="24"/>
        </w:rPr>
        <w:t>Kontener KP</w:t>
      </w:r>
      <w:r>
        <w:rPr>
          <w:rFonts w:ascii="Palatino Linotype" w:hAnsi="Palatino Linotype"/>
          <w:b/>
          <w:sz w:val="24"/>
        </w:rPr>
        <w:t>15</w:t>
      </w:r>
      <w:r w:rsidRPr="00EB71B3">
        <w:rPr>
          <w:rFonts w:ascii="Palatino Linotype" w:hAnsi="Palatino Linotype"/>
          <w:b/>
          <w:sz w:val="24"/>
        </w:rPr>
        <w:t xml:space="preserve">  </w:t>
      </w:r>
      <w:r>
        <w:rPr>
          <w:rFonts w:ascii="Palatino Linotype" w:hAnsi="Palatino Linotype"/>
          <w:b/>
          <w:sz w:val="24"/>
        </w:rPr>
        <w:t>zakryty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bookmarkStart w:id="0" w:name="_GoBack"/>
      <w:bookmarkEnd w:id="0"/>
      <w:r w:rsidRPr="00EB71B3">
        <w:rPr>
          <w:rFonts w:ascii="Palatino Linotype" w:hAnsi="Palatino Linotype"/>
        </w:rPr>
        <w:t>Wymiary w</w:t>
      </w:r>
      <w:r w:rsidR="00D52C56">
        <w:rPr>
          <w:rFonts w:ascii="Palatino Linotype" w:hAnsi="Palatino Linotype"/>
        </w:rPr>
        <w:t>ewnętrzne: 37</w:t>
      </w:r>
      <w:r w:rsidR="00C11838">
        <w:rPr>
          <w:rFonts w:ascii="Palatino Linotype" w:hAnsi="Palatino Linotype"/>
        </w:rPr>
        <w:t xml:space="preserve">00 mm x </w:t>
      </w:r>
      <w:r w:rsidR="00D52C56">
        <w:rPr>
          <w:rFonts w:ascii="Palatino Linotype" w:hAnsi="Palatino Linotype"/>
        </w:rPr>
        <w:t>22</w:t>
      </w:r>
      <w:r>
        <w:rPr>
          <w:rFonts w:ascii="Palatino Linotype" w:hAnsi="Palatino Linotype"/>
        </w:rPr>
        <w:t>00 mm x 1</w:t>
      </w:r>
      <w:r w:rsidR="00D52C56">
        <w:rPr>
          <w:rFonts w:ascii="Palatino Linotype" w:hAnsi="Palatino Linotype"/>
        </w:rPr>
        <w:t>7</w:t>
      </w:r>
      <w:r w:rsidR="002B65AE">
        <w:rPr>
          <w:rFonts w:ascii="Palatino Linotype" w:hAnsi="Palatino Linotype"/>
        </w:rPr>
        <w:t>00 mm (dł.</w:t>
      </w:r>
      <w:r w:rsidRPr="00EB71B3">
        <w:rPr>
          <w:rFonts w:ascii="Palatino Linotype" w:hAnsi="Palatino Linotype"/>
        </w:rPr>
        <w:t xml:space="preserve"> x szer</w:t>
      </w:r>
      <w:r w:rsidR="002B65AE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2B65AE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  <w:r w:rsidR="00D52C56">
        <w:rPr>
          <w:rFonts w:ascii="Palatino Linotype" w:hAnsi="Palatino Linotype"/>
        </w:rPr>
        <w:t xml:space="preserve"> + wys. daszku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Hakowy system załadunku: 1200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30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Szkielet profil zamknięty: 100x50x3 mm 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Pr="00EB71B3">
        <w:rPr>
          <w:rFonts w:ascii="Palatino Linotype" w:hAnsi="Palatino Linotype"/>
        </w:rPr>
        <w:t xml:space="preserve"> ceownik UPN 160 mm  St235JR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 L-150</w:t>
      </w:r>
      <w:r w:rsidR="00AB111B">
        <w:rPr>
          <w:rFonts w:ascii="Palatino Linotype" w:hAnsi="Palatino Linotype"/>
        </w:rPr>
        <w:t>, gat. St355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Rozstaw rolek: 1460 mm, rozstaw płóz: 1020 mm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mm, ściany </w:t>
      </w:r>
      <w:r>
        <w:rPr>
          <w:rFonts w:ascii="Palatino Linotype" w:hAnsi="Palatino Linotype"/>
        </w:rPr>
        <w:t>≠</w:t>
      </w:r>
      <w:r w:rsidR="00AB111B">
        <w:rPr>
          <w:rFonts w:ascii="Palatino Linotype" w:hAnsi="Palatino Linotype"/>
        </w:rPr>
        <w:t xml:space="preserve"> 3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Pr="00EB71B3">
        <w:rPr>
          <w:rFonts w:ascii="Palatino Linotype" w:hAnsi="Palatino Linotype"/>
        </w:rPr>
        <w:t>ceownik 80x50x3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Pr="00EB71B3">
        <w:rPr>
          <w:rFonts w:ascii="Palatino Linotype" w:hAnsi="Palatino Linotype"/>
        </w:rPr>
        <w:t xml:space="preserve">rota dwuskrzydłowe, na dwóch podwójnych zawiasach, </w:t>
      </w:r>
      <w:r>
        <w:rPr>
          <w:rFonts w:ascii="Palatino Linotype" w:hAnsi="Palatino Linotype"/>
        </w:rPr>
        <w:t>każdy wyposażony w smarowniczkę zamykane lewa, prawa strona niezależnie lub uchylna klapa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Kontener obsługiwany przez urządzenia typu hakowe</w:t>
      </w:r>
      <w:r w:rsidR="00AB111B">
        <w:rPr>
          <w:rFonts w:ascii="Palatino Linotype" w:hAnsi="Palatino Linotype"/>
        </w:rPr>
        <w:t>go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  <w:sz w:val="28"/>
          <w:szCs w:val="24"/>
        </w:rPr>
      </w:pPr>
    </w:p>
    <w:p w:rsidR="001861B2" w:rsidRDefault="00B676E6" w:rsidP="00B676E6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0DA7E52D" wp14:editId="7D0FA2AC">
            <wp:extent cx="2891004" cy="2263384"/>
            <wp:effectExtent l="0" t="0" r="5080" b="3810"/>
            <wp:docPr id="7" name="Obraz 7" descr="F:\Nowa strona internetowa\Kontenery rolkowe\Kontenery rolkowe 1200 mm\Kontenr KP15 zakryty\Kontener KP15 zakryty ekomb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wa strona internetowa\Kontenery rolkowe\Kontenery rolkowe 1200 mm\Kontenr KP15 zakryty\Kontener KP15 zakryty ekombu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06" cy="2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6E5D27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90" w:rsidRDefault="00EF0D90" w:rsidP="002C7298">
      <w:pPr>
        <w:spacing w:after="0" w:line="240" w:lineRule="auto"/>
      </w:pPr>
      <w:r>
        <w:separator/>
      </w:r>
    </w:p>
  </w:endnote>
  <w:endnote w:type="continuationSeparator" w:id="0">
    <w:p w:rsidR="00EF0D90" w:rsidRDefault="00EF0D90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0A1B35" wp14:editId="74C28F9A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BEE7F" wp14:editId="4FC9592D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3EAA44" wp14:editId="0716C49B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F810FE1" wp14:editId="654AEC99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39CD3" wp14:editId="36840C11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6EE16B" wp14:editId="0ACAD06B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BF03FF6" wp14:editId="7AD2A059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AA46CE" wp14:editId="1C6B0D94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F497D8" wp14:editId="2F721256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6310D" wp14:editId="2804A853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B676E6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24D</w:t>
                          </w:r>
                          <w:r w:rsidR="00E36F4A"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E36F4A"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B676E6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24D</w:t>
                    </w:r>
                    <w:r w:rsidR="00E36F4A"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E36F4A"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90" w:rsidRDefault="00EF0D90" w:rsidP="002C7298">
      <w:pPr>
        <w:spacing w:after="0" w:line="240" w:lineRule="auto"/>
      </w:pPr>
      <w:r>
        <w:separator/>
      </w:r>
    </w:p>
  </w:footnote>
  <w:footnote w:type="continuationSeparator" w:id="0">
    <w:p w:rsidR="00EF0D90" w:rsidRDefault="00EF0D90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0D9A5EA5" wp14:editId="762D9716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127F7A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B65AE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0668C"/>
    <w:rsid w:val="00427503"/>
    <w:rsid w:val="00437EF0"/>
    <w:rsid w:val="00444AC8"/>
    <w:rsid w:val="004668E9"/>
    <w:rsid w:val="00503BA3"/>
    <w:rsid w:val="0054522F"/>
    <w:rsid w:val="005D32CE"/>
    <w:rsid w:val="005E7161"/>
    <w:rsid w:val="00605EDD"/>
    <w:rsid w:val="006473F0"/>
    <w:rsid w:val="006765DA"/>
    <w:rsid w:val="006E5D27"/>
    <w:rsid w:val="006F1EEC"/>
    <w:rsid w:val="006F4848"/>
    <w:rsid w:val="0072634E"/>
    <w:rsid w:val="00777DE3"/>
    <w:rsid w:val="007A5ADB"/>
    <w:rsid w:val="00802A7C"/>
    <w:rsid w:val="0081465C"/>
    <w:rsid w:val="00827A4E"/>
    <w:rsid w:val="008A7E48"/>
    <w:rsid w:val="008C0AE2"/>
    <w:rsid w:val="008D28A6"/>
    <w:rsid w:val="00942D40"/>
    <w:rsid w:val="009625BF"/>
    <w:rsid w:val="009D56EB"/>
    <w:rsid w:val="00A30450"/>
    <w:rsid w:val="00A3632C"/>
    <w:rsid w:val="00A55001"/>
    <w:rsid w:val="00A70F12"/>
    <w:rsid w:val="00AB111B"/>
    <w:rsid w:val="00B619AC"/>
    <w:rsid w:val="00B676E6"/>
    <w:rsid w:val="00BE36C9"/>
    <w:rsid w:val="00C11838"/>
    <w:rsid w:val="00C52A2E"/>
    <w:rsid w:val="00C66812"/>
    <w:rsid w:val="00CB05C3"/>
    <w:rsid w:val="00CE2C56"/>
    <w:rsid w:val="00CE438C"/>
    <w:rsid w:val="00CF4090"/>
    <w:rsid w:val="00D04C7C"/>
    <w:rsid w:val="00D52C56"/>
    <w:rsid w:val="00D66F03"/>
    <w:rsid w:val="00DF7807"/>
    <w:rsid w:val="00E036AB"/>
    <w:rsid w:val="00E24D74"/>
    <w:rsid w:val="00E36F4A"/>
    <w:rsid w:val="00E752ED"/>
    <w:rsid w:val="00E8315E"/>
    <w:rsid w:val="00EC63B2"/>
    <w:rsid w:val="00ED3493"/>
    <w:rsid w:val="00EF0D90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8F47-C44C-4AC7-8F9F-0133E61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12</cp:revision>
  <cp:lastPrinted>2016-09-07T08:18:00Z</cp:lastPrinted>
  <dcterms:created xsi:type="dcterms:W3CDTF">2016-05-24T12:20:00Z</dcterms:created>
  <dcterms:modified xsi:type="dcterms:W3CDTF">2019-01-08T21:13:00Z</dcterms:modified>
</cp:coreProperties>
</file>